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Средства обучения и воспитания ДОУ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-образовательных задач в оптимальных условиях.</w:t>
      </w:r>
    </w:p>
    <w:p w:rsidR="00CA70C7" w:rsidRPr="002E1103" w:rsidRDefault="00CA70C7" w:rsidP="00CA70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Средства обучения и воспитания не предусмотрены для инвалидов и лиц с ОВЗ.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Комплексное оснащение </w:t>
      </w:r>
      <w:proofErr w:type="spellStart"/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tbl>
      <w:tblPr>
        <w:tblpPr w:leftFromText="180" w:rightFromText="180" w:vertAnchor="text" w:horzAnchor="margin" w:tblpXSpec="center" w:tblpY="418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7601"/>
      </w:tblGrid>
      <w:tr w:rsidR="00D43739" w:rsidRPr="00CA70C7" w:rsidTr="00D4373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1. Предметы материальной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Игрушки: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сюжетные (образные) игрушки: куклы, фигурки, изображающие людей и животных, транспортные средства, посуда, мебель и др.;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дидактические игрушки: народные игрушки (матрешки, пирамиды, бочонки и др.), мозаики, настольно-печатные игры;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игрушки-забавы;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- спортивный инвентарь: мячи, скакалки, кегли, обручи, ленты, </w:t>
            </w:r>
            <w:proofErr w:type="spellStart"/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кольцебросы</w:t>
            </w:r>
            <w:proofErr w:type="spellEnd"/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и т.д.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музыкальные игрушки: металлофоны, барабаны, дудки, колокольчики, бубенчики и др.;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театрализованные игрушки: куклы (перчаточные, пальчиковые и др.); наборы сюжетных фигурок, костюмы и элементы костюмов, атрибуты, элементы декораций, маски, бутафория и др.;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технические игрушки: фотоаппараты, бинокли, подзорные трубы, детские швейные машины и др.;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строительные и конструктивные материалы: наборы строительных материалов, конструкторы, легкий модульный материал и др.;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игрушки-самоделки из разных материалов;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игровые модули: «Кухня», «Парикмахерская», «Магазин» и др.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натуральные объекты: объекты растительного и мира, реальные предметы (объекты)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изобразительная наглядность (объемные изображения): муляжи овощей, фруктов, макеты, гербарии и др.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оборудование для опытно-экспериментальной деятельности, игровое оборудование и пр.;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дидактический материал (в том числе раздаточный материал).</w:t>
            </w:r>
          </w:p>
        </w:tc>
      </w:tr>
      <w:tr w:rsidR="00D43739" w:rsidRPr="00CA70C7" w:rsidTr="00D4373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2. Технические средства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Технические устройства (аппаратура):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мультимедийный проектор;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магнитофон, ноутбук, музыкальный центр;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экран, периферийные устройства (монитор, клавиатура, принтер, сканер, звуковые колонки и др.)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Дидактические средства обучения (носители информации):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- звуковые – аудиозапись музыкальных произведений, детских песен, </w:t>
            </w:r>
            <w:proofErr w:type="spellStart"/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аудиосказки</w:t>
            </w:r>
            <w:proofErr w:type="spellEnd"/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экранно-звуковые: видеозаписи, мультфильмы, презентации</w:t>
            </w:r>
          </w:p>
        </w:tc>
      </w:tr>
      <w:tr w:rsidR="00D43739" w:rsidRPr="00CA70C7" w:rsidTr="00D4373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учебные пособия;</w:t>
            </w:r>
          </w:p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методические разработки</w:t>
            </w:r>
          </w:p>
        </w:tc>
      </w:tr>
      <w:tr w:rsidR="00D43739" w:rsidRPr="00CA70C7" w:rsidTr="00D4373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4. Художественные средства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предметы декоративно прикладного искусства, детская художественная литература и др.</w:t>
            </w:r>
          </w:p>
        </w:tc>
      </w:tr>
      <w:tr w:rsidR="00D43739" w:rsidRPr="00CA70C7" w:rsidTr="00D4373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5. Средства наглядности (плоскостная наглядность)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739" w:rsidRPr="002E1103" w:rsidRDefault="00D43739" w:rsidP="00D437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0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· плакаты, карты настенные, иллюстрации, фотографии, дидактические картины (серии картин), предметные картинки, календарь природы и пр.</w:t>
            </w:r>
          </w:p>
        </w:tc>
      </w:tr>
    </w:tbl>
    <w:p w:rsidR="002E1103" w:rsidRDefault="002E1103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2E1103" w:rsidRDefault="002E1103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2E1103" w:rsidRDefault="002E1103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CA70C7" w:rsidRPr="002E1103" w:rsidRDefault="00CA70C7" w:rsidP="002E1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A70C7">
        <w:rPr>
          <w:rFonts w:ascii="Times New Roman" w:eastAsia="Times New Roman" w:hAnsi="Times New Roman" w:cs="Times New Roman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 xml:space="preserve">Оборудование отвечает санитарно-эпидемиологическим нормам, гигиеническим, педагогическим и </w:t>
      </w:r>
      <w:r w:rsidRPr="002E1103">
        <w:rPr>
          <w:rFonts w:ascii="Times New Roman" w:eastAsia="Times New Roman" w:hAnsi="Times New Roman" w:cs="Times New Roman"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эстетическим требованиям. </w:t>
      </w:r>
      <w:bookmarkStart w:id="0" w:name="_GoBack"/>
      <w:bookmarkEnd w:id="0"/>
    </w:p>
    <w:p w:rsidR="00CA70C7" w:rsidRPr="002E1103" w:rsidRDefault="00CA70C7" w:rsidP="002E110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При использовании различных средств обучения педагоги учитывают следующие требования: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 учет возрастных и психологических особенностей детей;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учет дидактических целей;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приоритет правил безопасности в использовании средств обучения.</w:t>
      </w:r>
    </w:p>
    <w:p w:rsidR="00CA70C7" w:rsidRPr="002E1103" w:rsidRDefault="00CA70C7" w:rsidP="00CA70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Выбор средств обучения зависит от: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возрастных и индивидуальных особенностей воспитанников;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типа и структуры занятия;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количества детей;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интереса детей;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конкретных образовательных задач;</w:t>
      </w:r>
    </w:p>
    <w:p w:rsidR="00CA70C7" w:rsidRPr="002E1103" w:rsidRDefault="00CA70C7" w:rsidP="00CA7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1103">
        <w:rPr>
          <w:rFonts w:ascii="Times New Roman" w:eastAsia="Times New Roman" w:hAnsi="Times New Roman" w:cs="Times New Roman"/>
          <w:iCs/>
          <w:color w:val="373737"/>
          <w:sz w:val="24"/>
          <w:szCs w:val="24"/>
          <w:bdr w:val="none" w:sz="0" w:space="0" w:color="auto" w:frame="1"/>
          <w:lang w:eastAsia="ru-RU"/>
        </w:rPr>
        <w:t>- особенностей личности педагога, его квалификации</w:t>
      </w:r>
    </w:p>
    <w:p w:rsidR="00DB2927" w:rsidRPr="002E1103" w:rsidRDefault="00DB2927">
      <w:pPr>
        <w:rPr>
          <w:rFonts w:ascii="Times New Roman" w:hAnsi="Times New Roman" w:cs="Times New Roman"/>
          <w:sz w:val="24"/>
          <w:szCs w:val="24"/>
        </w:rPr>
      </w:pPr>
    </w:p>
    <w:sectPr w:rsidR="00DB2927" w:rsidRPr="002E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4D"/>
    <w:rsid w:val="002E1103"/>
    <w:rsid w:val="007E484D"/>
    <w:rsid w:val="00CA70C7"/>
    <w:rsid w:val="00D43739"/>
    <w:rsid w:val="00D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99950-785D-4796-89F0-1FEA2BED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0C7"/>
    <w:rPr>
      <w:b/>
      <w:bCs/>
    </w:rPr>
  </w:style>
  <w:style w:type="character" w:styleId="a5">
    <w:name w:val="Emphasis"/>
    <w:basedOn w:val="a0"/>
    <w:uiPriority w:val="20"/>
    <w:qFormat/>
    <w:rsid w:val="00CA70C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2019-03-18T11:50:00Z</cp:lastPrinted>
  <dcterms:created xsi:type="dcterms:W3CDTF">2019-03-15T15:04:00Z</dcterms:created>
  <dcterms:modified xsi:type="dcterms:W3CDTF">2019-03-18T11:50:00Z</dcterms:modified>
</cp:coreProperties>
</file>