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lang w:eastAsia="ru-RU"/>
        </w:rPr>
        <w:t>Средства обучения и воспитания ДОУ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</w:t>
      </w:r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-образовательных задач в оптимальных условиях.</w:t>
      </w:r>
    </w:p>
    <w:p w:rsidR="00CA70C7" w:rsidRPr="002E1103" w:rsidRDefault="00CA70C7" w:rsidP="00CA70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Средства обучения и воспитания не предусмотрены для инвалидов и лиц с ОВЗ.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Комплексное оснащение </w:t>
      </w:r>
      <w:proofErr w:type="spellStart"/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воспитательно</w:t>
      </w:r>
      <w:proofErr w:type="spellEnd"/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tbl>
      <w:tblPr>
        <w:tblpPr w:leftFromText="180" w:rightFromText="180" w:vertAnchor="text" w:horzAnchor="margin" w:tblpXSpec="center" w:tblpY="418"/>
        <w:tblW w:w="10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4"/>
        <w:gridCol w:w="7601"/>
      </w:tblGrid>
      <w:tr w:rsidR="00D43739" w:rsidRPr="00CA70C7" w:rsidTr="00D4373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1. Предметы материальной культуры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Игрушки: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сюжетные (образные) игрушки: куклы, фигурки, изображающие людей и животных, транспортные средства, посуда, мебель и др.;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дидактические игрушки: народные игрушки (матрешки, пирамиды, бочонки и др.), мозаики, настольно-печатные игры;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игрушки-забавы;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- спортивный инвентарь: мячи, скакалки, кегли, обручи, ленты, </w:t>
            </w:r>
            <w:proofErr w:type="spellStart"/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кольцебросы</w:t>
            </w:r>
            <w:proofErr w:type="spellEnd"/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 и т.д.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музыкальные игрушки: металлофоны, барабаны, дудки, колокольчики, бубенчики и др.;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театрализованные игрушки: куклы (перчаточные, пальчиковые и др.); наборы сюжетных фигурок, костюмы и элементы костюмов, атрибуты, элементы декораций, маски, бутафория и др.;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технические игрушки: фотоаппараты, бинокли, подзорные трубы, детские швейные машины и др.;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строительные и конструктивные материалы: наборы строительных материалов, конструкторы, легкий модульный материал и др.;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игрушки-самоделки из разных материалов;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игровые модули: «Кухня», «Парикмахерская», «Магазин» и др.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натуральные объекты: объекты растительного и мира, реальные предметы (объекты)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изобразительная наглядность (объемные изображения): муляжи овощей, фруктов, макеты, гербарии и др.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оборудование для опытно-экспериментальной деятельности, игровое оборудование и пр.;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дидактический материал (в том числе раздаточный материал).</w:t>
            </w:r>
          </w:p>
        </w:tc>
      </w:tr>
      <w:tr w:rsidR="00D43739" w:rsidRPr="00CA70C7" w:rsidTr="00D4373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2. Технические средства обучения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Технические устройства (аппаратура):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мультимедийный проектор;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магнитофон, ноутбук, музыкальный центр;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- экран, периферийные устройства (монитор, клавиатура, принтер, сканер, звуковые колонки и др.)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Дидактические средства обучения (носители информации):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 xml:space="preserve">- звуковые – аудиозапись музыкальных произведений, детских песен, </w:t>
            </w:r>
            <w:proofErr w:type="spellStart"/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аудиосказки</w:t>
            </w:r>
            <w:proofErr w:type="spellEnd"/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экранно-звуковые: видеозаписи, мультфильмы, презентации</w:t>
            </w:r>
          </w:p>
        </w:tc>
      </w:tr>
      <w:tr w:rsidR="00D43739" w:rsidRPr="00CA70C7" w:rsidTr="00D4373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3.Учебно-методическое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учебные пособия;</w:t>
            </w:r>
          </w:p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- методические разработки</w:t>
            </w:r>
          </w:p>
        </w:tc>
      </w:tr>
      <w:tr w:rsidR="00D43739" w:rsidRPr="00CA70C7" w:rsidTr="00D4373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4. Художественные средства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предметы декоративно прикладного искусства, детская художественная литература и др.</w:t>
            </w:r>
          </w:p>
        </w:tc>
      </w:tr>
      <w:tr w:rsidR="00D43739" w:rsidRPr="00CA70C7" w:rsidTr="00D43739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5. Средства наглядности (плоскостная наглядность)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43739" w:rsidRPr="002E1103" w:rsidRDefault="00D43739" w:rsidP="00D43739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1103">
              <w:rPr>
                <w:rFonts w:ascii="Times New Roman" w:eastAsia="Times New Roman" w:hAnsi="Times New Roman" w:cs="Times New Roman"/>
                <w:iCs/>
                <w:sz w:val="24"/>
                <w:szCs w:val="24"/>
                <w:bdr w:val="none" w:sz="0" w:space="0" w:color="auto" w:frame="1"/>
                <w:lang w:eastAsia="ru-RU"/>
              </w:rPr>
              <w:t>· плакаты, карты настенные, иллюстрации, фотографии, дидактические картины (серии картин), предметные картинки, календарь природы и пр.</w:t>
            </w:r>
          </w:p>
        </w:tc>
      </w:tr>
    </w:tbl>
    <w:p w:rsidR="002E1103" w:rsidRDefault="002E1103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1"/>
          <w:szCs w:val="21"/>
          <w:bdr w:val="none" w:sz="0" w:space="0" w:color="auto" w:frame="1"/>
          <w:lang w:eastAsia="ru-RU"/>
        </w:rPr>
      </w:pPr>
    </w:p>
    <w:p w:rsidR="002E1103" w:rsidRDefault="002E1103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1"/>
          <w:szCs w:val="21"/>
          <w:bdr w:val="none" w:sz="0" w:space="0" w:color="auto" w:frame="1"/>
          <w:lang w:eastAsia="ru-RU"/>
        </w:rPr>
      </w:pPr>
    </w:p>
    <w:p w:rsidR="002E1103" w:rsidRDefault="002E1103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444444"/>
          <w:sz w:val="21"/>
          <w:szCs w:val="21"/>
          <w:bdr w:val="none" w:sz="0" w:space="0" w:color="auto" w:frame="1"/>
          <w:lang w:eastAsia="ru-RU"/>
        </w:rPr>
      </w:pPr>
    </w:p>
    <w:p w:rsidR="00CA70C7" w:rsidRPr="002E1103" w:rsidRDefault="00CA70C7" w:rsidP="002E110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CA70C7">
        <w:rPr>
          <w:rFonts w:ascii="Times New Roman" w:eastAsia="Times New Roman" w:hAnsi="Times New Roman" w:cs="Times New Roman"/>
          <w:i/>
          <w:iCs/>
          <w:color w:val="444444"/>
          <w:sz w:val="21"/>
          <w:szCs w:val="21"/>
          <w:bdr w:val="none" w:sz="0" w:space="0" w:color="auto" w:frame="1"/>
          <w:lang w:eastAsia="ru-RU"/>
        </w:rPr>
        <w:t xml:space="preserve">Оборудование отвечает санитарно-эпидемиологическим нормам, гигиеническим, педагогическим и </w:t>
      </w:r>
      <w:r w:rsidRPr="002E1103">
        <w:rPr>
          <w:rFonts w:ascii="Times New Roman" w:eastAsia="Times New Roman" w:hAnsi="Times New Roman" w:cs="Times New Roman"/>
          <w:iCs/>
          <w:color w:val="444444"/>
          <w:sz w:val="24"/>
          <w:szCs w:val="24"/>
          <w:bdr w:val="none" w:sz="0" w:space="0" w:color="auto" w:frame="1"/>
          <w:lang w:eastAsia="ru-RU"/>
        </w:rPr>
        <w:t xml:space="preserve">эстетическим требованиям. </w:t>
      </w:r>
      <w:bookmarkStart w:id="0" w:name="_GoBack"/>
      <w:bookmarkEnd w:id="0"/>
    </w:p>
    <w:p w:rsidR="00CA70C7" w:rsidRPr="002E1103" w:rsidRDefault="00CA70C7" w:rsidP="002E1103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 </w:t>
      </w: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При использовании различных средств обучения педагоги учитывают следующие требования: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-</w:t>
      </w: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 учет возрастных и психологических особенностей детей;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аудиальную, кинестетическую системы восприятия в образовательных целях;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учет дидактических целей;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приоритет правил безопасности в использовании средств обучения.</w:t>
      </w:r>
    </w:p>
    <w:p w:rsidR="00CA70C7" w:rsidRPr="002E1103" w:rsidRDefault="00CA70C7" w:rsidP="00CA70C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u w:val="single"/>
          <w:bdr w:val="none" w:sz="0" w:space="0" w:color="auto" w:frame="1"/>
          <w:lang w:eastAsia="ru-RU"/>
        </w:rPr>
        <w:t>Выбор средств обучения зависит от: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возрастных и индивидуальных особенностей воспитанников;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типа и структуры занятия;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количества детей;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интереса детей;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конкретных образовательных задач;</w:t>
      </w:r>
    </w:p>
    <w:p w:rsidR="00CA70C7" w:rsidRPr="002E1103" w:rsidRDefault="00CA70C7" w:rsidP="00CA70C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2E1103">
        <w:rPr>
          <w:rFonts w:ascii="Times New Roman" w:eastAsia="Times New Roman" w:hAnsi="Times New Roman" w:cs="Times New Roman"/>
          <w:iCs/>
          <w:color w:val="373737"/>
          <w:sz w:val="24"/>
          <w:szCs w:val="24"/>
          <w:bdr w:val="none" w:sz="0" w:space="0" w:color="auto" w:frame="1"/>
          <w:lang w:eastAsia="ru-RU"/>
        </w:rPr>
        <w:t>- особенностей личности педагога, его квалификации</w:t>
      </w:r>
    </w:p>
    <w:p w:rsidR="00DB2927" w:rsidRPr="002E1103" w:rsidRDefault="00DB2927">
      <w:pPr>
        <w:rPr>
          <w:rFonts w:ascii="Times New Roman" w:hAnsi="Times New Roman" w:cs="Times New Roman"/>
          <w:sz w:val="24"/>
          <w:szCs w:val="24"/>
        </w:rPr>
      </w:pPr>
    </w:p>
    <w:sectPr w:rsidR="00DB2927" w:rsidRPr="002E11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84D"/>
    <w:rsid w:val="002E1103"/>
    <w:rsid w:val="007E484D"/>
    <w:rsid w:val="00CA70C7"/>
    <w:rsid w:val="00D43739"/>
    <w:rsid w:val="00DB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099950-785D-4796-89F0-1FEA2BED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A70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70C7"/>
    <w:rPr>
      <w:b/>
      <w:bCs/>
    </w:rPr>
  </w:style>
  <w:style w:type="character" w:styleId="a5">
    <w:name w:val="Emphasis"/>
    <w:basedOn w:val="a0"/>
    <w:uiPriority w:val="20"/>
    <w:qFormat/>
    <w:rsid w:val="00CA70C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2E11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E11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648</Words>
  <Characters>3694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2019-03-18T11:50:00Z</cp:lastPrinted>
  <dcterms:created xsi:type="dcterms:W3CDTF">2019-03-15T15:04:00Z</dcterms:created>
  <dcterms:modified xsi:type="dcterms:W3CDTF">2019-03-18T11:50:00Z</dcterms:modified>
</cp:coreProperties>
</file>